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E5" w:rsidRPr="001C4AE5" w:rsidRDefault="001C4AE5" w:rsidP="001C4AE5">
      <w:pPr>
        <w:rPr>
          <w:lang w:val="en-GB"/>
        </w:rPr>
      </w:pPr>
      <w:bookmarkStart w:id="0" w:name="_GoBack"/>
      <w:bookmarkEnd w:id="0"/>
      <w:r w:rsidRPr="001C4AE5">
        <w:rPr>
          <w:b/>
          <w:bCs/>
        </w:rPr>
        <w:t>Hannah Naylor Appointed MRS Operations Manager, Europe</w:t>
      </w:r>
    </w:p>
    <w:p w:rsidR="001C4AE5" w:rsidRPr="001C4AE5" w:rsidRDefault="001C4AE5" w:rsidP="001C4AE5">
      <w:pPr>
        <w:rPr>
          <w:lang w:val="en-GB"/>
        </w:rPr>
      </w:pPr>
      <w:r w:rsidRPr="001C4AE5">
        <w:rPr>
          <w:b/>
          <w:bCs/>
        </w:rPr>
        <w:t> </w:t>
      </w:r>
    </w:p>
    <w:p w:rsidR="001C4AE5" w:rsidRPr="001C4AE5" w:rsidRDefault="001C4AE5" w:rsidP="001C4AE5">
      <w:pPr>
        <w:rPr>
          <w:lang w:val="en-GB"/>
        </w:rPr>
      </w:pPr>
      <w:r w:rsidRPr="001C4AE5">
        <w:t xml:space="preserve">Dedicated MRS employee Hannah Naylor has recently been appointed Operations Manager for Europe. </w:t>
      </w:r>
    </w:p>
    <w:p w:rsidR="001C4AE5" w:rsidRPr="001C4AE5" w:rsidRDefault="001C4AE5" w:rsidP="001C4AE5">
      <w:pPr>
        <w:rPr>
          <w:lang w:val="en-GB"/>
        </w:rPr>
      </w:pPr>
      <w:r w:rsidRPr="001C4AE5">
        <w:t> </w:t>
      </w:r>
    </w:p>
    <w:p w:rsidR="001C4AE5" w:rsidRPr="001C4AE5" w:rsidRDefault="001C4AE5" w:rsidP="001C4AE5">
      <w:pPr>
        <w:rPr>
          <w:lang w:val="en-GB"/>
        </w:rPr>
      </w:pPr>
      <w:r w:rsidRPr="001C4AE5">
        <w:t>The much deserved promotion comes after 4 years of service as the MRS Customer Account Manager. Hannah’s previous appointments and education have given her a wealth of experience to draw upon. Sh</w:t>
      </w:r>
      <w:r w:rsidR="0047150F">
        <w:t>e has gained a Prince2 Project Management Q</w:t>
      </w:r>
      <w:r w:rsidRPr="001C4AE5">
        <w:t>ualification and is currently working towards her Honours Degree in Business Management.</w:t>
      </w:r>
    </w:p>
    <w:p w:rsidR="001C4AE5" w:rsidRPr="001C4AE5" w:rsidRDefault="001C4AE5" w:rsidP="001C4AE5">
      <w:pPr>
        <w:rPr>
          <w:lang w:val="en-GB"/>
        </w:rPr>
      </w:pPr>
      <w:r w:rsidRPr="001C4AE5">
        <w:t> </w:t>
      </w:r>
    </w:p>
    <w:p w:rsidR="001C4AE5" w:rsidRPr="001C4AE5" w:rsidRDefault="001C4AE5" w:rsidP="001C4AE5">
      <w:pPr>
        <w:rPr>
          <w:lang w:val="en-GB"/>
        </w:rPr>
      </w:pPr>
      <w:r w:rsidRPr="001C4AE5">
        <w:t>“Hannah’s well-honed organizational skills have been key to her success with the company and the success of the European Division as whole. We’re lucky to have her aboard,” said Ken Morrell, President, MRS.</w:t>
      </w:r>
    </w:p>
    <w:p w:rsidR="001C4AE5" w:rsidRPr="001C4AE5" w:rsidRDefault="001C4AE5" w:rsidP="001C4AE5">
      <w:pPr>
        <w:rPr>
          <w:lang w:val="en-GB"/>
        </w:rPr>
      </w:pPr>
      <w:r w:rsidRPr="001C4AE5">
        <w:t> </w:t>
      </w:r>
    </w:p>
    <w:p w:rsidR="001C4AE5" w:rsidRPr="001C4AE5" w:rsidRDefault="001C4AE5" w:rsidP="001C4AE5">
      <w:pPr>
        <w:rPr>
          <w:lang w:val="en-GB"/>
        </w:rPr>
      </w:pPr>
      <w:r w:rsidRPr="001C4AE5">
        <w:t>“We now look to Hannah to manage the European business operations. She is responsible for the delivery of major projects providing the link between sales, project management, manufacturing, post-sales support and customer service. Hannah deserves this promotion and is vital to the further growth of the European Office,” said Jason Stout, Vice President EMEA</w:t>
      </w:r>
    </w:p>
    <w:p w:rsidR="001C4AE5" w:rsidRPr="001C4AE5" w:rsidRDefault="001C4AE5" w:rsidP="001C4AE5">
      <w:pPr>
        <w:rPr>
          <w:lang w:val="en-GB"/>
        </w:rPr>
      </w:pPr>
      <w:r w:rsidRPr="001C4AE5">
        <w:t> </w:t>
      </w:r>
    </w:p>
    <w:p w:rsidR="001C4AE5" w:rsidRPr="001C4AE5" w:rsidRDefault="001C4AE5" w:rsidP="001C4AE5">
      <w:pPr>
        <w:rPr>
          <w:lang w:val="en-GB"/>
        </w:rPr>
      </w:pPr>
      <w:r w:rsidRPr="001C4AE5">
        <w:t>Hannah works out of the European office in the UK and will be attending the MENA Mining Show in Dubai October 21-23, 2012.</w:t>
      </w:r>
    </w:p>
    <w:p w:rsidR="001C4AE5" w:rsidRPr="001C4AE5" w:rsidRDefault="001C4AE5" w:rsidP="001C4AE5">
      <w:pPr>
        <w:rPr>
          <w:lang w:val="en-GB"/>
        </w:rPr>
      </w:pPr>
      <w:r w:rsidRPr="001C4AE5">
        <w:t> </w:t>
      </w:r>
    </w:p>
    <w:p w:rsidR="001C4AE5" w:rsidRPr="001C4AE5" w:rsidRDefault="001C4AE5" w:rsidP="001C4AE5">
      <w:pPr>
        <w:rPr>
          <w:lang w:val="en-GB"/>
        </w:rPr>
      </w:pPr>
      <w:r w:rsidRPr="001C4AE5">
        <w:t xml:space="preserve">With over 400 installations at mining and tunnelling sites in over 50 countries, MRS is recognized worldwide as the leading provider of ICT (Information and communications technology) solutions that enhance productivity, profitability and safety.  </w:t>
      </w:r>
    </w:p>
    <w:p w:rsidR="001C4AE5" w:rsidRPr="001C4AE5" w:rsidRDefault="001C4AE5" w:rsidP="001C4AE5">
      <w:pPr>
        <w:rPr>
          <w:lang w:val="en-GB"/>
        </w:rPr>
      </w:pPr>
      <w:r w:rsidRPr="001C4AE5">
        <w:t> </w:t>
      </w:r>
    </w:p>
    <w:p w:rsidR="001C4AE5" w:rsidRPr="001C4AE5" w:rsidRDefault="001C4AE5" w:rsidP="001C4AE5">
      <w:pPr>
        <w:rPr>
          <w:lang w:val="en-GB"/>
        </w:rPr>
      </w:pPr>
      <w:r w:rsidRPr="001C4AE5">
        <w:t>The company is led by a world-class management team committed to being the industry leader in product innovation and performance while meeting and exceeding the needs of existing clients with superior service and support.</w:t>
      </w:r>
    </w:p>
    <w:p w:rsidR="001C4AE5" w:rsidRPr="001C4AE5" w:rsidRDefault="001C4AE5" w:rsidP="001C4AE5">
      <w:pPr>
        <w:rPr>
          <w:lang w:val="en-GB"/>
        </w:rPr>
      </w:pPr>
      <w:r w:rsidRPr="001C4AE5">
        <w:t> </w:t>
      </w:r>
    </w:p>
    <w:p w:rsidR="001C4AE5" w:rsidRPr="001C4AE5" w:rsidRDefault="001C4AE5" w:rsidP="001C4AE5">
      <w:pPr>
        <w:rPr>
          <w:lang w:val="en-GB"/>
        </w:rPr>
      </w:pPr>
      <w:r w:rsidRPr="001C4AE5">
        <w:t xml:space="preserve">MRS operates on six continents. The corporate headquarters are in </w:t>
      </w:r>
      <w:proofErr w:type="spellStart"/>
      <w:r w:rsidRPr="001C4AE5">
        <w:t>Goodwood</w:t>
      </w:r>
      <w:proofErr w:type="spellEnd"/>
      <w:r w:rsidRPr="001C4AE5">
        <w:t>, Ontario, Canada.</w:t>
      </w:r>
    </w:p>
    <w:p w:rsidR="004404BB" w:rsidRPr="001C4AE5" w:rsidRDefault="004404BB" w:rsidP="001C4AE5"/>
    <w:sectPr w:rsidR="004404BB" w:rsidRPr="001C4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6F"/>
    <w:rsid w:val="001C4AE5"/>
    <w:rsid w:val="001D13B4"/>
    <w:rsid w:val="004404BB"/>
    <w:rsid w:val="0047150F"/>
    <w:rsid w:val="004D2870"/>
    <w:rsid w:val="006A5E67"/>
    <w:rsid w:val="00950F7B"/>
    <w:rsid w:val="00AC202B"/>
    <w:rsid w:val="00D7383A"/>
    <w:rsid w:val="00EB4CC5"/>
    <w:rsid w:val="00F22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E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E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Tunnel Builder Limited</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Luttrell</dc:creator>
  <cp:lastModifiedBy>Tunnelbuilder Ltd</cp:lastModifiedBy>
  <cp:revision>2</cp:revision>
  <dcterms:created xsi:type="dcterms:W3CDTF">2012-09-19T10:34:00Z</dcterms:created>
  <dcterms:modified xsi:type="dcterms:W3CDTF">2012-09-19T10:34:00Z</dcterms:modified>
</cp:coreProperties>
</file>