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268" w:rsidRDefault="004A215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65pt;height:300.95pt">
            <v:imagedata r:id="rId6" o:title="CIMG0895"/>
          </v:shape>
        </w:pict>
      </w:r>
    </w:p>
    <w:p w:rsidR="001B7268" w:rsidRDefault="00D61B05">
      <w:r>
        <w:t xml:space="preserve">Portale </w:t>
      </w:r>
      <w:r w:rsidR="004A215F">
        <w:t>lato Porlezza</w:t>
      </w:r>
      <w:r>
        <w:t xml:space="preserve"> della galleria Albogasio</w:t>
      </w:r>
      <w:r>
        <w:tab/>
      </w:r>
      <w:r>
        <w:tab/>
      </w:r>
      <w:r>
        <w:tab/>
      </w:r>
    </w:p>
    <w:p w:rsidR="001B7268" w:rsidRDefault="001B7268">
      <w:r>
        <w:rPr>
          <w:noProof/>
          <w:lang w:eastAsia="it-IT"/>
        </w:rPr>
        <w:drawing>
          <wp:inline distT="0" distB="0" distL="0" distR="0">
            <wp:extent cx="4889366" cy="3153585"/>
            <wp:effectExtent l="19050" t="0" r="6484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66" cy="315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268" w:rsidRDefault="00D61B05">
      <w:r>
        <w:t>Camerone di svincolo per eventuale 3° lotto</w:t>
      </w:r>
    </w:p>
    <w:p w:rsidR="007C0EC1" w:rsidRDefault="00E74A32">
      <w:r>
        <w:rPr>
          <w:noProof/>
          <w:lang w:eastAsia="it-IT"/>
        </w:rPr>
        <w:lastRenderedPageBreak/>
        <w:drawing>
          <wp:inline distT="0" distB="0" distL="0" distR="0">
            <wp:extent cx="3718095" cy="263238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95" cy="263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1B05" w:rsidRPr="007C0EC1" w:rsidRDefault="00D61B05" w:rsidP="007E3E2B">
      <w:pPr>
        <w:ind w:left="2832" w:firstLine="708"/>
        <w:jc w:val="center"/>
        <w:rPr>
          <w:b/>
        </w:rPr>
      </w:pPr>
      <w:r w:rsidRPr="007C0EC1">
        <w:rPr>
          <w:b/>
        </w:rPr>
        <w:t>Una centrale</w:t>
      </w:r>
      <w:r>
        <w:rPr>
          <w:b/>
        </w:rPr>
        <w:t xml:space="preserve"> di ventilazione e i </w:t>
      </w:r>
      <w:r w:rsidR="007E3E2B">
        <w:rPr>
          <w:b/>
        </w:rPr>
        <w:t>ventilatori</w:t>
      </w:r>
    </w:p>
    <w:p w:rsidR="002723D2" w:rsidRDefault="002723D2">
      <w:r w:rsidRPr="002723D2">
        <w:rPr>
          <w:noProof/>
          <w:lang w:eastAsia="it-IT"/>
        </w:rPr>
        <w:drawing>
          <wp:inline distT="0" distB="0" distL="0" distR="0">
            <wp:extent cx="3624769" cy="2780953"/>
            <wp:effectExtent l="19050" t="0" r="0" b="0"/>
            <wp:docPr id="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769" cy="278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B05">
        <w:t xml:space="preserve">   </w:t>
      </w:r>
    </w:p>
    <w:p w:rsidR="00E74A32" w:rsidRDefault="00E74A32">
      <w:r>
        <w:rPr>
          <w:noProof/>
          <w:lang w:eastAsia="it-IT"/>
        </w:rPr>
        <w:drawing>
          <wp:inline distT="0" distB="0" distL="0" distR="0">
            <wp:extent cx="5432000" cy="2606023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000" cy="260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412" w:rsidRPr="00874412" w:rsidRDefault="007E3E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it-IT"/>
        </w:rPr>
        <w:t>Un pozzo di ventilazione</w:t>
      </w:r>
      <w:r w:rsidR="002723D2">
        <w:rPr>
          <w:noProof/>
          <w:lang w:eastAsia="it-IT"/>
        </w:rPr>
        <w:br w:type="page"/>
      </w:r>
      <w:r w:rsidR="00E74A32">
        <w:rPr>
          <w:noProof/>
          <w:lang w:eastAsia="it-IT"/>
        </w:rPr>
        <w:lastRenderedPageBreak/>
        <w:drawing>
          <wp:inline distT="0" distB="0" distL="0" distR="0">
            <wp:extent cx="2893334" cy="3381847"/>
            <wp:effectExtent l="19050" t="0" r="2266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34" cy="338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B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l</w:t>
      </w:r>
      <w:r w:rsidR="00874412">
        <w:t xml:space="preserve"> Il secondo </w:t>
      </w:r>
      <w:r w:rsidR="00D61B05">
        <w:t>pozzo di ventilazione</w:t>
      </w:r>
      <w:r w:rsidR="00D61B05">
        <w:tab/>
      </w:r>
      <w:r w:rsidR="00D61B05">
        <w:tab/>
      </w:r>
      <w:r w:rsidR="00D61B05">
        <w:tab/>
      </w:r>
      <w:r w:rsidR="00D61B05">
        <w:tab/>
      </w:r>
      <w:r w:rsidR="00D61B05">
        <w:tab/>
      </w:r>
    </w:p>
    <w:p w:rsidR="00874412" w:rsidRDefault="00874412"/>
    <w:p w:rsidR="00874412" w:rsidRDefault="003036D3">
      <w:r>
        <w:rPr>
          <w:noProof/>
        </w:rPr>
        <w:pict>
          <v:shape id="_x0000_s1027" type="#_x0000_t75" style="position:absolute;margin-left:-.55pt;margin-top:-.3pt;width:230.65pt;height:307.15pt;z-index:251660288">
            <v:imagedata r:id="rId12" o:title="CIMG0924"/>
            <w10:wrap type="square"/>
          </v:shape>
        </w:pict>
      </w:r>
    </w:p>
    <w:p w:rsidR="00874412" w:rsidRPr="00D61B05" w:rsidRDefault="00D61B05" w:rsidP="00874412">
      <w:pPr>
        <w:ind w:left="4248"/>
      </w:pPr>
      <w:r>
        <w:t>L’accesso alla via di fuga verso la SS340</w:t>
      </w:r>
      <w:r w:rsidR="00874412">
        <w:rPr>
          <w:noProof/>
          <w:lang w:eastAsia="it-IT"/>
        </w:rPr>
        <w:drawing>
          <wp:inline distT="0" distB="0" distL="0" distR="0">
            <wp:extent cx="2453875" cy="3386138"/>
            <wp:effectExtent l="19050" t="0" r="3575" b="0"/>
            <wp:docPr id="2" name="Immagine 8" descr="C:\Users\Monica\Documents\Lavoro\Tunnelbuilder\Materiale ricevuto per articoli\Lombardia\Lombardia_StradaReginaSS340\ValsoldaAlbogasio\Inaugurazione_101012\CIMG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ica\Documents\Lavoro\Tunnelbuilder\Materiale ricevuto per articoli\Lombardia\Lombardia_StradaReginaSS340\ValsoldaAlbogasio\Inaugurazione_101012\CIMG0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45" cy="34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412" w:rsidRPr="00D61B05" w:rsidSect="00F05877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6A83" w:rsidRDefault="008A6A83" w:rsidP="007C0EC1">
      <w:pPr>
        <w:spacing w:after="0" w:line="240" w:lineRule="auto"/>
      </w:pPr>
      <w:r>
        <w:separator/>
      </w:r>
    </w:p>
  </w:endnote>
  <w:endnote w:type="continuationSeparator" w:id="1">
    <w:p w:rsidR="008A6A83" w:rsidRDefault="008A6A83" w:rsidP="007C0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6A83" w:rsidRDefault="008A6A83" w:rsidP="007C0EC1">
      <w:pPr>
        <w:spacing w:after="0" w:line="240" w:lineRule="auto"/>
      </w:pPr>
      <w:r>
        <w:separator/>
      </w:r>
    </w:p>
  </w:footnote>
  <w:footnote w:type="continuationSeparator" w:id="1">
    <w:p w:rsidR="008A6A83" w:rsidRDefault="008A6A83" w:rsidP="007C0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EC1" w:rsidRPr="007E3E2B" w:rsidRDefault="007C0EC1" w:rsidP="007C0EC1">
    <w:pPr>
      <w:pStyle w:val="Intestazione"/>
      <w:jc w:val="center"/>
      <w:rPr>
        <w:b/>
        <w:sz w:val="28"/>
        <w:szCs w:val="28"/>
      </w:rPr>
    </w:pPr>
    <w:r w:rsidRPr="007E3E2B">
      <w:rPr>
        <w:b/>
        <w:sz w:val="28"/>
        <w:szCs w:val="28"/>
      </w:rPr>
      <w:t>La galleria Albogasio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4A32"/>
    <w:rsid w:val="00120468"/>
    <w:rsid w:val="0018623E"/>
    <w:rsid w:val="001B7268"/>
    <w:rsid w:val="002723D2"/>
    <w:rsid w:val="003036D3"/>
    <w:rsid w:val="003555C6"/>
    <w:rsid w:val="003A7770"/>
    <w:rsid w:val="003F1074"/>
    <w:rsid w:val="004A215F"/>
    <w:rsid w:val="007C0EC1"/>
    <w:rsid w:val="007E3E2B"/>
    <w:rsid w:val="00874412"/>
    <w:rsid w:val="008A6A83"/>
    <w:rsid w:val="00D61B05"/>
    <w:rsid w:val="00E74A32"/>
    <w:rsid w:val="00F0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587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4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4A3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C0E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0EC1"/>
  </w:style>
  <w:style w:type="paragraph" w:styleId="Pidipagina">
    <w:name w:val="footer"/>
    <w:basedOn w:val="Normale"/>
    <w:link w:val="PidipaginaCarattere"/>
    <w:uiPriority w:val="99"/>
    <w:semiHidden/>
    <w:unhideWhenUsed/>
    <w:rsid w:val="007C0E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C0E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9</cp:revision>
  <dcterms:created xsi:type="dcterms:W3CDTF">2012-10-16T13:11:00Z</dcterms:created>
  <dcterms:modified xsi:type="dcterms:W3CDTF">2012-10-16T21:08:00Z</dcterms:modified>
</cp:coreProperties>
</file>